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360A" w14:textId="77777777" w:rsidR="00B90EF5" w:rsidRDefault="00B90EF5" w:rsidP="00C80CA1">
      <w:pPr>
        <w:spacing w:before="100" w:beforeAutospacing="1" w:after="165"/>
        <w:rPr>
          <w:b/>
          <w:bCs/>
          <w:u w:val="single"/>
        </w:rPr>
      </w:pPr>
      <w:r w:rsidRPr="00B90EF5">
        <w:rPr>
          <w:b/>
          <w:bCs/>
          <w:u w:val="single"/>
        </w:rPr>
        <w:t>Process Engineer</w:t>
      </w:r>
    </w:p>
    <w:p w14:paraId="24F8E13C" w14:textId="10F34FD1" w:rsidR="003B3D17" w:rsidRPr="003B3D17" w:rsidRDefault="00C80CA1" w:rsidP="003B3D17">
      <w:pPr>
        <w:spacing w:before="100" w:beforeAutospacing="1" w:after="165"/>
      </w:pPr>
      <w:r w:rsidRPr="00D567E9">
        <w:rPr>
          <w:b/>
          <w:bCs/>
          <w:u w:val="single"/>
        </w:rPr>
        <w:t>Primary Job Responsibilities:</w:t>
      </w:r>
      <w:r>
        <w:rPr>
          <w:b/>
          <w:bCs/>
        </w:rPr>
        <w:t xml:space="preserve"> </w:t>
      </w:r>
    </w:p>
    <w:p w14:paraId="2BE5AED7" w14:textId="77777777" w:rsidR="003B3D17" w:rsidRPr="003B3D17" w:rsidRDefault="003B3D17" w:rsidP="00B90EF5">
      <w:pPr>
        <w:pStyle w:val="ListParagraph"/>
        <w:numPr>
          <w:ilvl w:val="0"/>
          <w:numId w:val="15"/>
        </w:numPr>
        <w:rPr>
          <w:bCs/>
        </w:rPr>
      </w:pPr>
      <w:r w:rsidRPr="003B3D17">
        <w:rPr>
          <w:bCs/>
        </w:rPr>
        <w:t xml:space="preserve">Investigation of failure on products and/or processes involved: Analyze and solve problems presented by customers returning products, whether related to visual aspects of the product, performance or quality of work. Such problems may be related to any part of the product's manufacturing process (raw material, machining, heat treatment, painting, etc.); ensure the right disposition is given to the final customer. </w:t>
      </w:r>
    </w:p>
    <w:p w14:paraId="25713C42" w14:textId="77777777" w:rsidR="003B3D17" w:rsidRPr="003B3D17" w:rsidRDefault="003B3D17" w:rsidP="003B3D17">
      <w:pPr>
        <w:pStyle w:val="ListParagraph"/>
        <w:rPr>
          <w:bCs/>
        </w:rPr>
      </w:pPr>
    </w:p>
    <w:p w14:paraId="6F74F24F" w14:textId="67B210DE" w:rsidR="003B3D17" w:rsidRPr="003B3D17" w:rsidRDefault="003B3D17" w:rsidP="00B90EF5">
      <w:pPr>
        <w:pStyle w:val="ListParagraph"/>
        <w:numPr>
          <w:ilvl w:val="0"/>
          <w:numId w:val="15"/>
        </w:numPr>
        <w:rPr>
          <w:bCs/>
        </w:rPr>
      </w:pPr>
      <w:r w:rsidRPr="003B3D17">
        <w:rPr>
          <w:bCs/>
        </w:rPr>
        <w:t xml:space="preserve">Metallographic analysis (from raw material to finished product): Obtaining the sample, in accordance with the sampling plan of the ISO standard; subjecting the sample to hot embedding, sanding and polishing; carrying out micro hardness tests and dimensional analysis; subjecting the sample to chemical etching to analyze its microstructure, austenitic grain size and other microstructural characteristics. </w:t>
      </w:r>
    </w:p>
    <w:p w14:paraId="7480B968" w14:textId="77777777" w:rsidR="003B3D17" w:rsidRPr="003B3D17" w:rsidRDefault="003B3D17" w:rsidP="003B3D17">
      <w:pPr>
        <w:pStyle w:val="ListParagraph"/>
        <w:rPr>
          <w:bCs/>
        </w:rPr>
      </w:pPr>
    </w:p>
    <w:p w14:paraId="0779CB7F" w14:textId="77777777" w:rsidR="003B3D17" w:rsidRPr="003B3D17" w:rsidRDefault="003B3D17" w:rsidP="00B90EF5">
      <w:pPr>
        <w:pStyle w:val="ListParagraph"/>
        <w:numPr>
          <w:ilvl w:val="0"/>
          <w:numId w:val="15"/>
        </w:numPr>
        <w:rPr>
          <w:bCs/>
        </w:rPr>
      </w:pPr>
      <w:r w:rsidRPr="003B3D17">
        <w:rPr>
          <w:bCs/>
        </w:rPr>
        <w:t xml:space="preserve">Validation of manufacturing processes: Conducting mechanical tests to validate the heat treatments of annealing, quenching and tempering (checking surface hardness, micro hardness, microstructure, austenitic grain size, among others); conducting dimensional analysis with measuring instruments, such as a profile projector and optical microscope. </w:t>
      </w:r>
    </w:p>
    <w:p w14:paraId="66807A03" w14:textId="77777777" w:rsidR="003B3D17" w:rsidRPr="003B3D17" w:rsidRDefault="003B3D17" w:rsidP="003B3D17">
      <w:pPr>
        <w:pStyle w:val="ListParagraph"/>
        <w:rPr>
          <w:bCs/>
        </w:rPr>
      </w:pPr>
    </w:p>
    <w:p w14:paraId="2BE2558E" w14:textId="72DF9C3D" w:rsidR="003B3D17" w:rsidRPr="003B3D17" w:rsidRDefault="003B3D17" w:rsidP="00B90EF5">
      <w:pPr>
        <w:pStyle w:val="ListParagraph"/>
        <w:numPr>
          <w:ilvl w:val="0"/>
          <w:numId w:val="15"/>
        </w:numPr>
        <w:rPr>
          <w:bCs/>
        </w:rPr>
      </w:pPr>
      <w:r w:rsidRPr="003B3D17">
        <w:rPr>
          <w:bCs/>
        </w:rPr>
        <w:t>Measurement of production line usage tools such as diamond grinding wheels and other devices; machine set-up validation; practical cutting tests.</w:t>
      </w:r>
    </w:p>
    <w:p w14:paraId="6FDB1C2B" w14:textId="664EA0BC" w:rsidR="007D2618" w:rsidRPr="00BA5984" w:rsidRDefault="00C80CA1" w:rsidP="007D2618">
      <w:pPr>
        <w:tabs>
          <w:tab w:val="num" w:pos="810"/>
          <w:tab w:val="left" w:pos="5040"/>
        </w:tabs>
        <w:spacing w:before="240"/>
        <w:rPr>
          <w:rFonts w:ascii="Garamond" w:hAnsi="Garamond"/>
          <w:b/>
          <w:bCs/>
        </w:rPr>
      </w:pPr>
      <w:r w:rsidRPr="00743457">
        <w:rPr>
          <w:b/>
          <w:bCs/>
          <w:noProof/>
          <w:u w:val="single"/>
        </w:rPr>
        <w:t>Requirements:</w:t>
      </w:r>
      <w:r w:rsidR="00743457">
        <w:t xml:space="preserve"> </w:t>
      </w:r>
      <w:r w:rsidR="00B90EF5">
        <w:t>Associate’s degree in manufacturing</w:t>
      </w:r>
      <w:r w:rsidR="00B90EF5" w:rsidRPr="00B90EF5">
        <w:t xml:space="preserve"> or manufacturing engineering</w:t>
      </w:r>
      <w:r w:rsidR="00B90EF5">
        <w:t xml:space="preserve"> and two years of experience in m</w:t>
      </w:r>
      <w:r w:rsidR="00B90EF5" w:rsidRPr="00B90EF5">
        <w:t>anufacturing engineering or mechanical production, specifically for projects in metal material analysis, proprietary metal working, and manufacturing process validation</w:t>
      </w:r>
      <w:r w:rsidR="00B90EF5">
        <w:t>.</w:t>
      </w:r>
    </w:p>
    <w:p w14:paraId="30CE3E7C" w14:textId="43D49F19" w:rsidR="00743457" w:rsidRDefault="00743457" w:rsidP="007D2618"/>
    <w:p w14:paraId="16859716" w14:textId="52572B82" w:rsidR="007D2618" w:rsidRDefault="00C80CA1" w:rsidP="00B90EF5">
      <w:pPr>
        <w:autoSpaceDE w:val="0"/>
        <w:autoSpaceDN w:val="0"/>
        <w:adjustRightInd w:val="0"/>
      </w:pPr>
      <w:r w:rsidRPr="00D567E9">
        <w:rPr>
          <w:b/>
          <w:bCs/>
          <w:u w:val="single"/>
        </w:rPr>
        <w:t xml:space="preserve">Special </w:t>
      </w:r>
      <w:r w:rsidRPr="00B90EF5">
        <w:rPr>
          <w:b/>
          <w:bCs/>
          <w:u w:val="single"/>
        </w:rPr>
        <w:t>Requirements:</w:t>
      </w:r>
      <w:r w:rsidR="00D567E9" w:rsidRPr="00B90EF5">
        <w:rPr>
          <w:b/>
          <w:bCs/>
        </w:rPr>
        <w:t xml:space="preserve"> </w:t>
      </w:r>
      <w:r w:rsidR="00B90EF5" w:rsidRPr="00B90EF5">
        <w:rPr>
          <w:b/>
          <w:bCs/>
        </w:rPr>
        <w:t>2+</w:t>
      </w:r>
      <w:r w:rsidR="005B5451" w:rsidRPr="00B90EF5">
        <w:rPr>
          <w:b/>
          <w:bCs/>
        </w:rPr>
        <w:t xml:space="preserve"> year of experience for each</w:t>
      </w:r>
      <w:r w:rsidR="00B90EF5">
        <w:rPr>
          <w:b/>
          <w:bCs/>
        </w:rPr>
        <w:t xml:space="preserve"> of the following specialized skills</w:t>
      </w:r>
      <w:r w:rsidR="005B5451" w:rsidRPr="00B90EF5">
        <w:rPr>
          <w:b/>
          <w:bCs/>
        </w:rPr>
        <w:t xml:space="preserve">: </w:t>
      </w:r>
      <w:r w:rsidR="00B90EF5" w:rsidRPr="00B90EF5">
        <w:t>Mastery of production processes and products such as milling, grinding, quenching, and tempering to ensure that products are being manufactured to specified requirements. Specialized understanding of metallurgical analysis, of pivotal importance for the company’s heat treatment processes evaluation, such as hardness / micro hardness tests and metal microstructure analysis. Mechanical testing of metals in order to conduct metallographic analysis (this should be connected with the previous point, once they are attached). Chemical treating of metals that provides unique characteristics in terms of finishing and longevity. Technical knowledge of products such as precision tools, electronic gages, gage blocks, optical vision and laser measuring equipment, custom engineered granite solutions, tape measures, levels, chalk products, squares, band saw blades, hole saws, hacksaw blades, jig saw blades, reciprocating saw blades, M1® lubricant and precision ground flat stock. Knowledge on how each of this particular tools are produced and used in their respective fields of application. Investigation of product and processes failures to understand, identify and predict, based on technical and specific knowledge, potential failures to protect our customers in the field, and also guarantee the same consistency in our manufacturing process.</w:t>
      </w:r>
    </w:p>
    <w:p w14:paraId="09507AF9" w14:textId="77777777" w:rsidR="00B90EF5" w:rsidRDefault="00B90EF5" w:rsidP="00B90EF5">
      <w:pPr>
        <w:autoSpaceDE w:val="0"/>
        <w:autoSpaceDN w:val="0"/>
        <w:adjustRightInd w:val="0"/>
        <w:rPr>
          <w:b/>
          <w:bCs/>
          <w:u w:val="single"/>
        </w:rPr>
      </w:pPr>
    </w:p>
    <w:p w14:paraId="33B52667" w14:textId="63F3AECB" w:rsidR="00743457" w:rsidRDefault="00C80CA1" w:rsidP="007D2618">
      <w:pPr>
        <w:autoSpaceDE w:val="0"/>
        <w:autoSpaceDN w:val="0"/>
        <w:adjustRightInd w:val="0"/>
      </w:pPr>
      <w:r w:rsidRPr="00D567E9">
        <w:rPr>
          <w:b/>
          <w:bCs/>
          <w:u w:val="single"/>
        </w:rPr>
        <w:t>Required Travel:</w:t>
      </w:r>
      <w:r>
        <w:t xml:space="preserve"> </w:t>
      </w:r>
      <w:r w:rsidR="00743457">
        <w:t>N/A</w:t>
      </w:r>
    </w:p>
    <w:p w14:paraId="0E205EF6" w14:textId="77777777" w:rsidR="005B5451" w:rsidRDefault="005B5451" w:rsidP="007D2618">
      <w:pPr>
        <w:autoSpaceDE w:val="0"/>
        <w:autoSpaceDN w:val="0"/>
        <w:adjustRightInd w:val="0"/>
      </w:pPr>
    </w:p>
    <w:p w14:paraId="4BEBB445" w14:textId="43DCB9ED" w:rsidR="00B90EF5" w:rsidRDefault="004772EC" w:rsidP="00B90EF5">
      <w:r w:rsidRPr="009B4857">
        <w:rPr>
          <w:b/>
          <w:bCs/>
          <w:u w:val="single"/>
        </w:rPr>
        <w:t>Place of Employment:</w:t>
      </w:r>
      <w:r w:rsidRPr="00B90EF5">
        <w:t xml:space="preserve"> </w:t>
      </w:r>
      <w:r w:rsidR="00B90EF5" w:rsidRPr="00B90EF5">
        <w:t>121 Crescent Street, Athol, MA 01331</w:t>
      </w:r>
    </w:p>
    <w:p w14:paraId="274D7282" w14:textId="77777777" w:rsidR="00B825B5" w:rsidRDefault="00B825B5" w:rsidP="00B90EF5"/>
    <w:p w14:paraId="53F57F71" w14:textId="6CD3AA48" w:rsidR="00B825B5" w:rsidRPr="00B825B5" w:rsidRDefault="00B825B5" w:rsidP="00B90EF5">
      <w:r>
        <w:rPr>
          <w:b/>
          <w:bCs/>
          <w:u w:val="single"/>
        </w:rPr>
        <w:t>Wage Rate:</w:t>
      </w:r>
      <w:r>
        <w:t xml:space="preserve"> </w:t>
      </w:r>
      <w:r w:rsidRPr="00106244">
        <w:rPr>
          <w:bdr w:val="none" w:sz="0" w:space="0" w:color="auto" w:frame="1"/>
        </w:rPr>
        <w:t>$</w:t>
      </w:r>
      <w:r w:rsidRPr="00BE30C3">
        <w:rPr>
          <w:bdr w:val="none" w:sz="0" w:space="0" w:color="auto" w:frame="1"/>
        </w:rPr>
        <w:t>73</w:t>
      </w:r>
      <w:r>
        <w:rPr>
          <w:bdr w:val="none" w:sz="0" w:space="0" w:color="auto" w:frame="1"/>
        </w:rPr>
        <w:t>,</w:t>
      </w:r>
      <w:r w:rsidRPr="00BE30C3">
        <w:rPr>
          <w:bdr w:val="none" w:sz="0" w:space="0" w:color="auto" w:frame="1"/>
        </w:rPr>
        <w:t>445</w:t>
      </w:r>
      <w:r>
        <w:rPr>
          <w:bdr w:val="none" w:sz="0" w:space="0" w:color="auto" w:frame="1"/>
        </w:rPr>
        <w:t>-75,000</w:t>
      </w:r>
    </w:p>
    <w:p w14:paraId="4F6B5D0E" w14:textId="77777777" w:rsidR="00B90EF5" w:rsidRDefault="00B90EF5" w:rsidP="00B90EF5"/>
    <w:p w14:paraId="0A0DB5FA" w14:textId="65DA149C" w:rsidR="001E61A4" w:rsidRDefault="00C80CA1" w:rsidP="00B90EF5">
      <w:r w:rsidRPr="00D567E9">
        <w:rPr>
          <w:b/>
          <w:bCs/>
          <w:u w:val="single"/>
        </w:rPr>
        <w:t>To Apply</w:t>
      </w:r>
      <w:r w:rsidRPr="00C80CA1">
        <w:rPr>
          <w:b/>
          <w:bCs/>
        </w:rPr>
        <w:t>:</w:t>
      </w:r>
      <w:r>
        <w:t xml:space="preserve"> </w:t>
      </w:r>
      <w:r w:rsidR="008C2AFC" w:rsidRPr="00974FAE">
        <w:t>Please</w:t>
      </w:r>
      <w:r w:rsidR="008C2AFC">
        <w:t xml:space="preserve"> email resume and cover letter to</w:t>
      </w:r>
      <w:r w:rsidR="008C2AFC">
        <w:rPr>
          <w:rFonts w:eastAsia="Arial"/>
          <w:b/>
          <w:bCs/>
        </w:rPr>
        <w:t xml:space="preserve"> </w:t>
      </w:r>
      <w:bookmarkStart w:id="0" w:name="_Hlk213409213"/>
      <w:r w:rsidR="008C2AFC" w:rsidRPr="008C2AFC">
        <w:t>kkuehl@starrett.com</w:t>
      </w:r>
      <w:bookmarkEnd w:id="0"/>
      <w:r w:rsidR="008C2AFC" w:rsidRPr="008C2AFC">
        <w:t>.</w:t>
      </w:r>
      <w:r w:rsidR="008C2AFC">
        <w:t xml:space="preserve"> </w:t>
      </w:r>
      <w:r w:rsidR="008C2AFC" w:rsidRPr="00974FAE">
        <w:t>No calls please.</w:t>
      </w:r>
    </w:p>
    <w:sectPr w:rsidR="001E6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3EF"/>
    <w:multiLevelType w:val="hybridMultilevel"/>
    <w:tmpl w:val="8F3A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B355E"/>
    <w:multiLevelType w:val="hybridMultilevel"/>
    <w:tmpl w:val="3FC8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45F84"/>
    <w:multiLevelType w:val="hybridMultilevel"/>
    <w:tmpl w:val="3A76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667AC"/>
    <w:multiLevelType w:val="hybridMultilevel"/>
    <w:tmpl w:val="F78661A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E747E"/>
    <w:multiLevelType w:val="hybridMultilevel"/>
    <w:tmpl w:val="9A18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B3A10"/>
    <w:multiLevelType w:val="hybridMultilevel"/>
    <w:tmpl w:val="76AA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B71BA"/>
    <w:multiLevelType w:val="hybridMultilevel"/>
    <w:tmpl w:val="4E4420F0"/>
    <w:lvl w:ilvl="0" w:tplc="AAAC17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7519B"/>
    <w:multiLevelType w:val="hybridMultilevel"/>
    <w:tmpl w:val="E75E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B5BE2"/>
    <w:multiLevelType w:val="hybridMultilevel"/>
    <w:tmpl w:val="6FF0BA36"/>
    <w:lvl w:ilvl="0" w:tplc="5E6260CA">
      <w:numFmt w:val="bullet"/>
      <w:lvlText w:val=""/>
      <w:lvlJc w:val="left"/>
      <w:pPr>
        <w:ind w:left="825" w:hanging="367"/>
      </w:pPr>
      <w:rPr>
        <w:rFonts w:ascii="Symbol" w:eastAsia="Symbol" w:hAnsi="Symbol" w:cs="Symbol" w:hint="default"/>
        <w:b w:val="0"/>
        <w:bCs w:val="0"/>
        <w:i w:val="0"/>
        <w:iCs w:val="0"/>
        <w:w w:val="100"/>
        <w:position w:val="-2"/>
        <w:sz w:val="22"/>
        <w:szCs w:val="22"/>
      </w:rPr>
    </w:lvl>
    <w:lvl w:ilvl="1" w:tplc="B2AE636A">
      <w:numFmt w:val="bullet"/>
      <w:lvlText w:val="•"/>
      <w:lvlJc w:val="left"/>
      <w:pPr>
        <w:ind w:left="1764" w:hanging="367"/>
      </w:pPr>
      <w:rPr>
        <w:rFonts w:hint="default"/>
      </w:rPr>
    </w:lvl>
    <w:lvl w:ilvl="2" w:tplc="5CE2C884">
      <w:numFmt w:val="bullet"/>
      <w:lvlText w:val="•"/>
      <w:lvlJc w:val="left"/>
      <w:pPr>
        <w:ind w:left="2708" w:hanging="367"/>
      </w:pPr>
      <w:rPr>
        <w:rFonts w:hint="default"/>
      </w:rPr>
    </w:lvl>
    <w:lvl w:ilvl="3" w:tplc="25E42270">
      <w:numFmt w:val="bullet"/>
      <w:lvlText w:val="•"/>
      <w:lvlJc w:val="left"/>
      <w:pPr>
        <w:ind w:left="3652" w:hanging="367"/>
      </w:pPr>
      <w:rPr>
        <w:rFonts w:hint="default"/>
      </w:rPr>
    </w:lvl>
    <w:lvl w:ilvl="4" w:tplc="861436C6">
      <w:numFmt w:val="bullet"/>
      <w:lvlText w:val="•"/>
      <w:lvlJc w:val="left"/>
      <w:pPr>
        <w:ind w:left="4596" w:hanging="367"/>
      </w:pPr>
      <w:rPr>
        <w:rFonts w:hint="default"/>
      </w:rPr>
    </w:lvl>
    <w:lvl w:ilvl="5" w:tplc="D79C280C">
      <w:numFmt w:val="bullet"/>
      <w:lvlText w:val="•"/>
      <w:lvlJc w:val="left"/>
      <w:pPr>
        <w:ind w:left="5540" w:hanging="367"/>
      </w:pPr>
      <w:rPr>
        <w:rFonts w:hint="default"/>
      </w:rPr>
    </w:lvl>
    <w:lvl w:ilvl="6" w:tplc="A1129670">
      <w:numFmt w:val="bullet"/>
      <w:lvlText w:val="•"/>
      <w:lvlJc w:val="left"/>
      <w:pPr>
        <w:ind w:left="6484" w:hanging="367"/>
      </w:pPr>
      <w:rPr>
        <w:rFonts w:hint="default"/>
      </w:rPr>
    </w:lvl>
    <w:lvl w:ilvl="7" w:tplc="C85298CE">
      <w:numFmt w:val="bullet"/>
      <w:lvlText w:val="•"/>
      <w:lvlJc w:val="left"/>
      <w:pPr>
        <w:ind w:left="7428" w:hanging="367"/>
      </w:pPr>
      <w:rPr>
        <w:rFonts w:hint="default"/>
      </w:rPr>
    </w:lvl>
    <w:lvl w:ilvl="8" w:tplc="B856521E">
      <w:numFmt w:val="bullet"/>
      <w:lvlText w:val="•"/>
      <w:lvlJc w:val="left"/>
      <w:pPr>
        <w:ind w:left="8372" w:hanging="367"/>
      </w:pPr>
      <w:rPr>
        <w:rFonts w:hint="default"/>
      </w:rPr>
    </w:lvl>
  </w:abstractNum>
  <w:abstractNum w:abstractNumId="9" w15:restartNumberingAfterBreak="0">
    <w:nsid w:val="35AE14BE"/>
    <w:multiLevelType w:val="hybridMultilevel"/>
    <w:tmpl w:val="05DE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C77D3"/>
    <w:multiLevelType w:val="hybridMultilevel"/>
    <w:tmpl w:val="6D9EA138"/>
    <w:lvl w:ilvl="0" w:tplc="04090001">
      <w:start w:val="1"/>
      <w:numFmt w:val="bullet"/>
      <w:lvlText w:val=""/>
      <w:lvlJc w:val="left"/>
      <w:pPr>
        <w:ind w:left="720" w:hanging="360"/>
      </w:pPr>
      <w:rPr>
        <w:rFonts w:ascii="Symbol" w:hAnsi="Symbol" w:hint="default"/>
      </w:rPr>
    </w:lvl>
    <w:lvl w:ilvl="1" w:tplc="80083DE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2513E"/>
    <w:multiLevelType w:val="hybridMultilevel"/>
    <w:tmpl w:val="DECA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97BFD"/>
    <w:multiLevelType w:val="hybridMultilevel"/>
    <w:tmpl w:val="E7B6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FB3168"/>
    <w:multiLevelType w:val="hybridMultilevel"/>
    <w:tmpl w:val="1D98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C16C7"/>
    <w:multiLevelType w:val="hybridMultilevel"/>
    <w:tmpl w:val="F534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5058072">
    <w:abstractNumId w:val="1"/>
  </w:num>
  <w:num w:numId="2" w16cid:durableId="1541045165">
    <w:abstractNumId w:val="8"/>
  </w:num>
  <w:num w:numId="3" w16cid:durableId="1706057087">
    <w:abstractNumId w:val="2"/>
  </w:num>
  <w:num w:numId="4" w16cid:durableId="2017462617">
    <w:abstractNumId w:val="6"/>
  </w:num>
  <w:num w:numId="5" w16cid:durableId="1347095227">
    <w:abstractNumId w:val="0"/>
  </w:num>
  <w:num w:numId="6" w16cid:durableId="1550342416">
    <w:abstractNumId w:val="5"/>
  </w:num>
  <w:num w:numId="7" w16cid:durableId="1964800089">
    <w:abstractNumId w:val="10"/>
  </w:num>
  <w:num w:numId="8" w16cid:durableId="1710034967">
    <w:abstractNumId w:val="13"/>
  </w:num>
  <w:num w:numId="9" w16cid:durableId="467355949">
    <w:abstractNumId w:val="14"/>
  </w:num>
  <w:num w:numId="10" w16cid:durableId="1576091443">
    <w:abstractNumId w:val="11"/>
  </w:num>
  <w:num w:numId="11" w16cid:durableId="541745149">
    <w:abstractNumId w:val="7"/>
  </w:num>
  <w:num w:numId="12" w16cid:durableId="839780140">
    <w:abstractNumId w:val="4"/>
  </w:num>
  <w:num w:numId="13" w16cid:durableId="1190492666">
    <w:abstractNumId w:val="9"/>
  </w:num>
  <w:num w:numId="14" w16cid:durableId="134958670">
    <w:abstractNumId w:val="12"/>
  </w:num>
  <w:num w:numId="15" w16cid:durableId="1913809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A3"/>
    <w:rsid w:val="000F04AC"/>
    <w:rsid w:val="001E4601"/>
    <w:rsid w:val="001E61A4"/>
    <w:rsid w:val="001E69D2"/>
    <w:rsid w:val="002810B3"/>
    <w:rsid w:val="003338AE"/>
    <w:rsid w:val="00381137"/>
    <w:rsid w:val="003B3D17"/>
    <w:rsid w:val="00403898"/>
    <w:rsid w:val="004465BB"/>
    <w:rsid w:val="004772EC"/>
    <w:rsid w:val="00483DA3"/>
    <w:rsid w:val="004F79D2"/>
    <w:rsid w:val="00501759"/>
    <w:rsid w:val="005B5451"/>
    <w:rsid w:val="005C0199"/>
    <w:rsid w:val="00650387"/>
    <w:rsid w:val="006D665F"/>
    <w:rsid w:val="006F7584"/>
    <w:rsid w:val="00743457"/>
    <w:rsid w:val="007530A4"/>
    <w:rsid w:val="007D2618"/>
    <w:rsid w:val="008030F5"/>
    <w:rsid w:val="00847A22"/>
    <w:rsid w:val="008C2AFC"/>
    <w:rsid w:val="009B4857"/>
    <w:rsid w:val="009D4817"/>
    <w:rsid w:val="009E7682"/>
    <w:rsid w:val="00A008A6"/>
    <w:rsid w:val="00AA144B"/>
    <w:rsid w:val="00B825B5"/>
    <w:rsid w:val="00B90EF5"/>
    <w:rsid w:val="00C80CA1"/>
    <w:rsid w:val="00CB5FA5"/>
    <w:rsid w:val="00D567E9"/>
    <w:rsid w:val="00D6685E"/>
    <w:rsid w:val="00D75686"/>
    <w:rsid w:val="00D7610E"/>
    <w:rsid w:val="00DA41EB"/>
    <w:rsid w:val="00DA599C"/>
    <w:rsid w:val="00EA588F"/>
    <w:rsid w:val="00EF440C"/>
    <w:rsid w:val="00F21926"/>
    <w:rsid w:val="00F52A86"/>
    <w:rsid w:val="00F83E4B"/>
    <w:rsid w:val="00FB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5D90"/>
  <w15:chartTrackingRefBased/>
  <w15:docId w15:val="{1150D24D-3B3B-4D8B-A888-9CBA1325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A1"/>
    <w:pPr>
      <w:spacing w:after="0" w:line="240" w:lineRule="auto"/>
    </w:pPr>
    <w:rPr>
      <w:rFonts w:eastAsia="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0CA1"/>
    <w:rPr>
      <w:color w:val="0000FF"/>
      <w:u w:val="single"/>
    </w:rPr>
  </w:style>
  <w:style w:type="paragraph" w:styleId="ListParagraph">
    <w:name w:val="List Paragraph"/>
    <w:basedOn w:val="Normal"/>
    <w:uiPriority w:val="34"/>
    <w:qFormat/>
    <w:rsid w:val="00C80CA1"/>
    <w:pPr>
      <w:ind w:left="720"/>
      <w:contextualSpacing/>
    </w:pPr>
  </w:style>
  <w:style w:type="paragraph" w:styleId="BodyText">
    <w:name w:val="Body Text"/>
    <w:basedOn w:val="Normal"/>
    <w:link w:val="BodyTextChar"/>
    <w:uiPriority w:val="1"/>
    <w:qFormat/>
    <w:rsid w:val="00C80CA1"/>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C80CA1"/>
    <w:rPr>
      <w:rFonts w:ascii="Arial" w:eastAsia="Arial" w:hAnsi="Arial" w:cs="Arial"/>
      <w:kern w:val="0"/>
      <w:sz w:val="20"/>
      <w:szCs w:val="20"/>
      <w14:ligatures w14:val="none"/>
    </w:rPr>
  </w:style>
  <w:style w:type="character" w:styleId="CommentReference">
    <w:name w:val="annotation reference"/>
    <w:basedOn w:val="DefaultParagraphFont"/>
    <w:unhideWhenUsed/>
    <w:rsid w:val="00650387"/>
    <w:rPr>
      <w:sz w:val="16"/>
      <w:szCs w:val="16"/>
    </w:rPr>
  </w:style>
  <w:style w:type="paragraph" w:styleId="CommentText">
    <w:name w:val="annotation text"/>
    <w:basedOn w:val="Normal"/>
    <w:link w:val="CommentTextChar"/>
    <w:unhideWhenUsed/>
    <w:rsid w:val="00650387"/>
    <w:rPr>
      <w:sz w:val="20"/>
      <w:szCs w:val="20"/>
    </w:rPr>
  </w:style>
  <w:style w:type="character" w:customStyle="1" w:styleId="CommentTextChar">
    <w:name w:val="Comment Text Char"/>
    <w:basedOn w:val="DefaultParagraphFont"/>
    <w:link w:val="CommentText"/>
    <w:rsid w:val="00650387"/>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0387"/>
    <w:rPr>
      <w:b/>
      <w:bCs/>
    </w:rPr>
  </w:style>
  <w:style w:type="character" w:customStyle="1" w:styleId="CommentSubjectChar">
    <w:name w:val="Comment Subject Char"/>
    <w:basedOn w:val="CommentTextChar"/>
    <w:link w:val="CommentSubject"/>
    <w:uiPriority w:val="99"/>
    <w:semiHidden/>
    <w:rsid w:val="00650387"/>
    <w:rPr>
      <w:rFonts w:eastAsia="Times New Roman"/>
      <w:b/>
      <w:bCs/>
      <w:kern w:val="0"/>
      <w:sz w:val="20"/>
      <w:szCs w:val="20"/>
      <w14:ligatures w14:val="none"/>
    </w:rPr>
  </w:style>
  <w:style w:type="paragraph" w:styleId="NormalWeb">
    <w:name w:val="Normal (Web)"/>
    <w:basedOn w:val="Normal"/>
    <w:uiPriority w:val="99"/>
    <w:semiHidden/>
    <w:unhideWhenUsed/>
    <w:rsid w:val="009E7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071263">
      <w:bodyDiv w:val="1"/>
      <w:marLeft w:val="0"/>
      <w:marRight w:val="0"/>
      <w:marTop w:val="0"/>
      <w:marBottom w:val="0"/>
      <w:divBdr>
        <w:top w:val="none" w:sz="0" w:space="0" w:color="auto"/>
        <w:left w:val="none" w:sz="0" w:space="0" w:color="auto"/>
        <w:bottom w:val="none" w:sz="0" w:space="0" w:color="auto"/>
        <w:right w:val="none" w:sz="0" w:space="0" w:color="auto"/>
      </w:divBdr>
    </w:div>
    <w:div w:id="10668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Troost</dc:creator>
  <cp:keywords/>
  <dc:description/>
  <cp:lastModifiedBy>Kate E. Kuehl</cp:lastModifiedBy>
  <cp:revision>2</cp:revision>
  <cp:lastPrinted>2025-03-10T16:48:00Z</cp:lastPrinted>
  <dcterms:created xsi:type="dcterms:W3CDTF">2026-02-02T18:57:00Z</dcterms:created>
  <dcterms:modified xsi:type="dcterms:W3CDTF">2026-02-02T18:57:00Z</dcterms:modified>
</cp:coreProperties>
</file>